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F01F3" w14:textId="77777777" w:rsidR="00C753F9" w:rsidRPr="00C753F9" w:rsidRDefault="00C753F9" w:rsidP="00C753F9">
      <w:pPr>
        <w:rPr>
          <w:b/>
          <w:bCs/>
        </w:rPr>
      </w:pPr>
      <w:r w:rsidRPr="00C753F9">
        <w:rPr>
          <w:b/>
          <w:bCs/>
        </w:rPr>
        <w:t>ИНФЕКЦИЯМ «НЕТ», ВАКЦИНАЦИИ «ДА»!</w:t>
      </w:r>
    </w:p>
    <w:p w14:paraId="0B7A718A" w14:textId="102D2C58" w:rsidR="00C753F9" w:rsidRPr="00C753F9" w:rsidRDefault="00C753F9" w:rsidP="00C753F9">
      <w:r w:rsidRPr="00C753F9">
        <w:drawing>
          <wp:inline distT="0" distB="0" distL="0" distR="0" wp14:anchorId="5F4F83C5" wp14:editId="6C97A1F5">
            <wp:extent cx="5940425" cy="3327400"/>
            <wp:effectExtent l="0" t="0" r="3175" b="6350"/>
            <wp:docPr id="1083219705" name="Рисунок 1" descr="Инфекциям «НЕТ», вакцинации «ДА»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фекциям «НЕТ», вакцинации «ДА»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27FB0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>Инфекционные болезни составляют значительную часть всех болезней детского возраста. Многие из них протекают очень тяжело, приводят к развитию осложнений.</w:t>
      </w:r>
    </w:p>
    <w:p w14:paraId="24C98ADC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>Самый эффективный метод защиты от инфекций – вакцинопрофилактика.</w:t>
      </w:r>
    </w:p>
    <w:p w14:paraId="62E0E094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>На территории России все прививки делаются в соответствии с национальным календарем профилактических прививок и календарем профилактических прививок по эпидемическим показаниям, утвержденными приказом Министерства здравоохранения Российской Федерации от 06.12.2021 </w:t>
      </w:r>
      <w:hyperlink r:id="rId6" w:history="1">
        <w:r w:rsidRPr="00C753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№ 1122н</w:t>
        </w:r>
      </w:hyperlink>
      <w:r w:rsidRPr="00C753F9">
        <w:rPr>
          <w:rFonts w:ascii="Times New Roman" w:hAnsi="Times New Roman" w:cs="Times New Roman"/>
          <w:sz w:val="24"/>
          <w:szCs w:val="24"/>
        </w:rPr>
        <w:t>.</w:t>
      </w:r>
    </w:p>
    <w:p w14:paraId="6814729E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>Национальный календарь профилактических прививок определяет сроки, виды прививок и прививаемые контингенты детей и взрослых.</w:t>
      </w:r>
    </w:p>
    <w:p w14:paraId="737E03F7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>В национальный календарь профилактических прививок, который обеспечивается финансовыми средствами из федерального бюджета, включены прививки против 12 инфекций - туберкулеза, гепатита В, пневмококковой инфекции, гемофильной инфекции типа b, дифтерии, коклюша, столбняка, полиомиелита, кори, краснухи, эпидемического паротита и гриппа.</w:t>
      </w:r>
    </w:p>
    <w:p w14:paraId="446B2280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>Календарь профилактических прививок по эпидемическим показаниям обеспечивается средствами из региональных бюджетов с учетом эпидемиологической ситуации на конкретной территории.</w:t>
      </w:r>
    </w:p>
    <w:p w14:paraId="5D17676F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b/>
          <w:bCs/>
          <w:sz w:val="24"/>
          <w:szCs w:val="24"/>
        </w:rPr>
        <w:t>Статистика</w:t>
      </w:r>
    </w:p>
    <w:p w14:paraId="65E7EC7B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 xml:space="preserve">Благодаря иммунизации по сравнению с </w:t>
      </w:r>
      <w:proofErr w:type="spellStart"/>
      <w:r w:rsidRPr="00C753F9">
        <w:rPr>
          <w:rFonts w:ascii="Times New Roman" w:hAnsi="Times New Roman" w:cs="Times New Roman"/>
          <w:sz w:val="24"/>
          <w:szCs w:val="24"/>
        </w:rPr>
        <w:t>допрививочным</w:t>
      </w:r>
      <w:proofErr w:type="spellEnd"/>
      <w:r w:rsidRPr="00C753F9">
        <w:rPr>
          <w:rFonts w:ascii="Times New Roman" w:hAnsi="Times New Roman" w:cs="Times New Roman"/>
          <w:sz w:val="24"/>
          <w:szCs w:val="24"/>
        </w:rPr>
        <w:t xml:space="preserve"> периодом были на порядки снижены уровни заболеваемости многими инфекционными болезнями:</w:t>
      </w:r>
    </w:p>
    <w:p w14:paraId="0D681EC0" w14:textId="77777777" w:rsidR="00C753F9" w:rsidRPr="00C753F9" w:rsidRDefault="00C753F9" w:rsidP="00C753F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>дифтерия – в 5000 раз (с 50-90 до 0,01 на 100 тыс. населения)</w:t>
      </w:r>
    </w:p>
    <w:p w14:paraId="6E706D16" w14:textId="77777777" w:rsidR="00C753F9" w:rsidRPr="00C753F9" w:rsidRDefault="00C753F9" w:rsidP="00C753F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 xml:space="preserve">корь – в 2000 раз (с 800-1000 до 0,5 на 100 </w:t>
      </w:r>
      <w:proofErr w:type="spellStart"/>
      <w:proofErr w:type="gramStart"/>
      <w:r w:rsidRPr="00C753F9">
        <w:rPr>
          <w:rFonts w:ascii="Times New Roman" w:hAnsi="Times New Roman" w:cs="Times New Roman"/>
          <w:sz w:val="24"/>
          <w:szCs w:val="24"/>
        </w:rPr>
        <w:t>тыс.населения</w:t>
      </w:r>
      <w:proofErr w:type="spellEnd"/>
      <w:proofErr w:type="gramEnd"/>
      <w:r w:rsidRPr="00C753F9">
        <w:rPr>
          <w:rFonts w:ascii="Times New Roman" w:hAnsi="Times New Roman" w:cs="Times New Roman"/>
          <w:sz w:val="24"/>
          <w:szCs w:val="24"/>
        </w:rPr>
        <w:t>)</w:t>
      </w:r>
    </w:p>
    <w:p w14:paraId="6A15CDD1" w14:textId="77777777" w:rsidR="00C753F9" w:rsidRPr="00C753F9" w:rsidRDefault="00C753F9" w:rsidP="00C753F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 xml:space="preserve">краснуха – в 6000 раз (с 120 до 0,02 на 100 </w:t>
      </w:r>
      <w:proofErr w:type="spellStart"/>
      <w:proofErr w:type="gramStart"/>
      <w:r w:rsidRPr="00C753F9">
        <w:rPr>
          <w:rFonts w:ascii="Times New Roman" w:hAnsi="Times New Roman" w:cs="Times New Roman"/>
          <w:sz w:val="24"/>
          <w:szCs w:val="24"/>
        </w:rPr>
        <w:t>тыс.населения</w:t>
      </w:r>
      <w:proofErr w:type="spellEnd"/>
      <w:proofErr w:type="gramEnd"/>
      <w:r w:rsidRPr="00C753F9">
        <w:rPr>
          <w:rFonts w:ascii="Times New Roman" w:hAnsi="Times New Roman" w:cs="Times New Roman"/>
          <w:sz w:val="24"/>
          <w:szCs w:val="24"/>
        </w:rPr>
        <w:t>)</w:t>
      </w:r>
    </w:p>
    <w:p w14:paraId="6185A942" w14:textId="77777777" w:rsidR="00C753F9" w:rsidRPr="00C753F9" w:rsidRDefault="00C753F9" w:rsidP="00C753F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lastRenderedPageBreak/>
        <w:t xml:space="preserve">коклюш – в 100 раз </w:t>
      </w:r>
      <w:proofErr w:type="gramStart"/>
      <w:r w:rsidRPr="00C753F9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Pr="00C753F9">
        <w:rPr>
          <w:rFonts w:ascii="Times New Roman" w:hAnsi="Times New Roman" w:cs="Times New Roman"/>
          <w:sz w:val="24"/>
          <w:szCs w:val="24"/>
        </w:rPr>
        <w:t xml:space="preserve"> 200- 400 до 3.7 на 100 тыс. населения)</w:t>
      </w:r>
    </w:p>
    <w:p w14:paraId="5FBB3D1D" w14:textId="77777777" w:rsidR="00C753F9" w:rsidRPr="00C753F9" w:rsidRDefault="00C753F9" w:rsidP="00C753F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>столбняк – в 90 раз (с 0,9 до 0,01 на 100 тыс. населения)</w:t>
      </w:r>
    </w:p>
    <w:p w14:paraId="2D247035" w14:textId="77777777" w:rsidR="00C753F9" w:rsidRPr="00C753F9" w:rsidRDefault="00C753F9" w:rsidP="00C753F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>острый гепатит В – в 32 раза (с 30 до 0,9 на 100 тыс. населения).</w:t>
      </w:r>
    </w:p>
    <w:p w14:paraId="69F15F98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b/>
          <w:bCs/>
          <w:sz w:val="24"/>
          <w:szCs w:val="24"/>
        </w:rPr>
        <w:t>Что такое вакцина? Как она работает?</w:t>
      </w:r>
    </w:p>
    <w:p w14:paraId="6BED28DA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>Вакцина – это иммунобиологический препарат, вводимый в организм человека, предназначенный для создания специфической невосприимчивости к инфекционным болезням.</w:t>
      </w:r>
    </w:p>
    <w:p w14:paraId="04451CD9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 xml:space="preserve">Вакцина содержит убитые или ослабленные микроорганизмы или их отдельные части. В ответ на их введение организм вырабатывает иммунитет к этим инфекциям, который защищает от заболевания или развития тяжелых форм болезни. В некоторых случаях (например, при дифтерии) главная причина поражения организма при инфекционной болезни не сам микроорганизм, а его токсины. Для профилактики таких болезней используются вакцины, в состав которых входит инактивированный токсин (анатоксин). Он не способен вызвать заболевание, но способен сформировать </w:t>
      </w:r>
      <w:proofErr w:type="spellStart"/>
      <w:r w:rsidRPr="00C753F9">
        <w:rPr>
          <w:rFonts w:ascii="Times New Roman" w:hAnsi="Times New Roman" w:cs="Times New Roman"/>
          <w:sz w:val="24"/>
          <w:szCs w:val="24"/>
        </w:rPr>
        <w:t>иммуннитет</w:t>
      </w:r>
      <w:proofErr w:type="spellEnd"/>
      <w:r w:rsidRPr="00C753F9">
        <w:rPr>
          <w:rFonts w:ascii="Times New Roman" w:hAnsi="Times New Roman" w:cs="Times New Roman"/>
          <w:sz w:val="24"/>
          <w:szCs w:val="24"/>
        </w:rPr>
        <w:t>.</w:t>
      </w:r>
    </w:p>
    <w:p w14:paraId="6A7068CD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>Все разрешенные к применению в стране вакцины безопасны и эффективны, что контролируется государством.</w:t>
      </w:r>
    </w:p>
    <w:p w14:paraId="7571749C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>Перед допуском вакцин к массовому применению проводится целый ряд исследований, подтверждающих безопасность и эффективность препаратов.</w:t>
      </w:r>
    </w:p>
    <w:p w14:paraId="1C937358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b/>
          <w:bCs/>
          <w:sz w:val="24"/>
          <w:szCs w:val="24"/>
        </w:rPr>
        <w:t>Может ли вакцина дать 100%-</w:t>
      </w:r>
      <w:proofErr w:type="spellStart"/>
      <w:r w:rsidRPr="00C753F9">
        <w:rPr>
          <w:rFonts w:ascii="Times New Roman" w:hAnsi="Times New Roman" w:cs="Times New Roman"/>
          <w:b/>
          <w:bCs/>
          <w:sz w:val="24"/>
          <w:szCs w:val="24"/>
        </w:rPr>
        <w:t>ную</w:t>
      </w:r>
      <w:proofErr w:type="spellEnd"/>
      <w:r w:rsidRPr="00C753F9">
        <w:rPr>
          <w:rFonts w:ascii="Times New Roman" w:hAnsi="Times New Roman" w:cs="Times New Roman"/>
          <w:b/>
          <w:bCs/>
          <w:sz w:val="24"/>
          <w:szCs w:val="24"/>
        </w:rPr>
        <w:t xml:space="preserve"> защиту?</w:t>
      </w:r>
    </w:p>
    <w:p w14:paraId="5FBCB562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>Возможность того, что человек после прививки все-таки заболеет, есть. Но в этом случае инфекция будет протекать в более легкой форме, а тяжелых осложнений можно будет избежать.</w:t>
      </w:r>
    </w:p>
    <w:p w14:paraId="65875634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>В том случае, когда большинство населения получило иммунизацию, формируется коллективный иммунитет, который обеспечивает невосприимчивость человеческой популяции к инфекционным заболеваниям и создает защиту для тех, кто по той или иной причине не прошел вакцинацию (младенцы, ВИЧ-инфицированные, проходящие химиотерапию онкологические больные).</w:t>
      </w:r>
    </w:p>
    <w:p w14:paraId="1402EE6C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b/>
          <w:bCs/>
          <w:sz w:val="24"/>
          <w:szCs w:val="24"/>
        </w:rPr>
        <w:t>Если бы не было прививок:</w:t>
      </w:r>
    </w:p>
    <w:p w14:paraId="4F815D6E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b/>
          <w:bCs/>
          <w:sz w:val="24"/>
          <w:szCs w:val="24"/>
        </w:rPr>
        <w:t>Туберкулез: </w:t>
      </w:r>
      <w:r w:rsidRPr="00C753F9">
        <w:rPr>
          <w:rFonts w:ascii="Times New Roman" w:hAnsi="Times New Roman" w:cs="Times New Roman"/>
          <w:sz w:val="24"/>
          <w:szCs w:val="24"/>
        </w:rPr>
        <w:t>возможно развитие генерализованных, молниеносных (у младенцев) или устойчивых к антибиотикам форм. Риск затяжного лечения. Риск опасных осложнений (туберкулезный менингит).</w:t>
      </w:r>
    </w:p>
    <w:p w14:paraId="30EA27A5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b/>
          <w:bCs/>
          <w:sz w:val="24"/>
          <w:szCs w:val="24"/>
        </w:rPr>
        <w:t>Вирусный гепатит В: </w:t>
      </w:r>
      <w:r w:rsidRPr="00C753F9">
        <w:rPr>
          <w:rFonts w:ascii="Times New Roman" w:hAnsi="Times New Roman" w:cs="Times New Roman"/>
          <w:sz w:val="24"/>
          <w:szCs w:val="24"/>
        </w:rPr>
        <w:t>примерно у 1% заболевших может развиться молниеносная форма, заканчивающаяся летально. Высок риск развития осложнения болезни – рака печени.</w:t>
      </w:r>
    </w:p>
    <w:p w14:paraId="21FFA0E3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b/>
          <w:bCs/>
          <w:sz w:val="24"/>
          <w:szCs w:val="24"/>
        </w:rPr>
        <w:t>Пневмококковая инфекция: </w:t>
      </w:r>
      <w:r w:rsidRPr="00C753F9">
        <w:rPr>
          <w:rFonts w:ascii="Times New Roman" w:hAnsi="Times New Roman" w:cs="Times New Roman"/>
          <w:sz w:val="24"/>
          <w:szCs w:val="24"/>
        </w:rPr>
        <w:t>одна из основных причин детской смертности, 70% пневмоний у детей развивается в связи с инфицированием пневмококком.</w:t>
      </w:r>
    </w:p>
    <w:p w14:paraId="66CBE3ED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b/>
          <w:bCs/>
          <w:sz w:val="24"/>
          <w:szCs w:val="24"/>
        </w:rPr>
        <w:t>Дифтерия: </w:t>
      </w:r>
      <w:r w:rsidRPr="00C753F9">
        <w:rPr>
          <w:rFonts w:ascii="Times New Roman" w:hAnsi="Times New Roman" w:cs="Times New Roman"/>
          <w:sz w:val="24"/>
          <w:szCs w:val="24"/>
        </w:rPr>
        <w:t>летальность при заболевании среди взрослых – 20%, среди детей – 10%.</w:t>
      </w:r>
    </w:p>
    <w:p w14:paraId="36F3F588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b/>
          <w:bCs/>
          <w:sz w:val="24"/>
          <w:szCs w:val="24"/>
        </w:rPr>
        <w:t>Коклюш: </w:t>
      </w:r>
      <w:r w:rsidRPr="00C753F9">
        <w:rPr>
          <w:rFonts w:ascii="Times New Roman" w:hAnsi="Times New Roman" w:cs="Times New Roman"/>
          <w:sz w:val="24"/>
          <w:szCs w:val="24"/>
        </w:rPr>
        <w:t>высока вероятность развития осложнений со стороны дыхательной и нервной систем.</w:t>
      </w:r>
    </w:p>
    <w:p w14:paraId="481F349A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Столбняк: </w:t>
      </w:r>
      <w:r w:rsidRPr="00C753F9">
        <w:rPr>
          <w:rFonts w:ascii="Times New Roman" w:hAnsi="Times New Roman" w:cs="Times New Roman"/>
          <w:sz w:val="24"/>
          <w:szCs w:val="24"/>
        </w:rPr>
        <w:t>даже при своевременном лечении</w:t>
      </w:r>
      <w:r w:rsidRPr="00C753F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753F9">
        <w:rPr>
          <w:rFonts w:ascii="Times New Roman" w:hAnsi="Times New Roman" w:cs="Times New Roman"/>
          <w:sz w:val="24"/>
          <w:szCs w:val="24"/>
        </w:rPr>
        <w:t>летальность среди взрослых составляет 17-19%.</w:t>
      </w:r>
    </w:p>
    <w:p w14:paraId="7031DBBF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b/>
          <w:bCs/>
          <w:sz w:val="24"/>
          <w:szCs w:val="24"/>
        </w:rPr>
        <w:t>Полиомиелит: </w:t>
      </w:r>
      <w:r w:rsidRPr="00C753F9">
        <w:rPr>
          <w:rFonts w:ascii="Times New Roman" w:hAnsi="Times New Roman" w:cs="Times New Roman"/>
          <w:sz w:val="24"/>
          <w:szCs w:val="24"/>
        </w:rPr>
        <w:t>параличи, формирующиеся во время заболевания, остаются на всю жизнь и приводят к инвалидности. Летальность – 10%.</w:t>
      </w:r>
    </w:p>
    <w:p w14:paraId="43C82C7E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b/>
          <w:bCs/>
          <w:sz w:val="24"/>
          <w:szCs w:val="24"/>
        </w:rPr>
        <w:t>Гемофильная инфекция: </w:t>
      </w:r>
      <w:r w:rsidRPr="00C753F9">
        <w:rPr>
          <w:rFonts w:ascii="Times New Roman" w:hAnsi="Times New Roman" w:cs="Times New Roman"/>
          <w:sz w:val="24"/>
          <w:szCs w:val="24"/>
        </w:rPr>
        <w:t>плохо поддается лечению в связи с устойчивостью к антибиотикам. Является причиной развития тяжелейших форм пневмонии.</w:t>
      </w:r>
    </w:p>
    <w:p w14:paraId="715FAC38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b/>
          <w:bCs/>
          <w:sz w:val="24"/>
          <w:szCs w:val="24"/>
        </w:rPr>
        <w:t>Корь: </w:t>
      </w:r>
      <w:r w:rsidRPr="00C753F9">
        <w:rPr>
          <w:rFonts w:ascii="Times New Roman" w:hAnsi="Times New Roman" w:cs="Times New Roman"/>
          <w:sz w:val="24"/>
          <w:szCs w:val="24"/>
        </w:rPr>
        <w:t>летальный исход наступает в 1 из 500 случаев заболевания.</w:t>
      </w:r>
    </w:p>
    <w:p w14:paraId="7E5EE75C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b/>
          <w:bCs/>
          <w:sz w:val="24"/>
          <w:szCs w:val="24"/>
        </w:rPr>
        <w:t>Краснуха: </w:t>
      </w:r>
      <w:r w:rsidRPr="00C753F9">
        <w:rPr>
          <w:rFonts w:ascii="Times New Roman" w:hAnsi="Times New Roman" w:cs="Times New Roman"/>
          <w:sz w:val="24"/>
          <w:szCs w:val="24"/>
        </w:rPr>
        <w:t>у беременных женщин приводит к мертворождению, гибели новорожденного.</w:t>
      </w:r>
    </w:p>
    <w:p w14:paraId="19DEC0EA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b/>
          <w:bCs/>
          <w:sz w:val="24"/>
          <w:szCs w:val="24"/>
        </w:rPr>
        <w:t>Эпидемический паротит: </w:t>
      </w:r>
      <w:r w:rsidRPr="00C753F9">
        <w:rPr>
          <w:rFonts w:ascii="Times New Roman" w:hAnsi="Times New Roman" w:cs="Times New Roman"/>
          <w:sz w:val="24"/>
          <w:szCs w:val="24"/>
        </w:rPr>
        <w:t xml:space="preserve">в 1 из 300 случаев заболевания возникает </w:t>
      </w:r>
      <w:proofErr w:type="spellStart"/>
      <w:r w:rsidRPr="00C753F9">
        <w:rPr>
          <w:rFonts w:ascii="Times New Roman" w:hAnsi="Times New Roman" w:cs="Times New Roman"/>
          <w:sz w:val="24"/>
          <w:szCs w:val="24"/>
        </w:rPr>
        <w:t>паротитный</w:t>
      </w:r>
      <w:proofErr w:type="spellEnd"/>
      <w:r w:rsidRPr="00C753F9">
        <w:rPr>
          <w:rFonts w:ascii="Times New Roman" w:hAnsi="Times New Roman" w:cs="Times New Roman"/>
          <w:sz w:val="24"/>
          <w:szCs w:val="24"/>
        </w:rPr>
        <w:t xml:space="preserve"> менингит. Возможная причина развития мужского бесплодия.</w:t>
      </w:r>
    </w:p>
    <w:p w14:paraId="119B9AAA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b/>
          <w:bCs/>
          <w:sz w:val="24"/>
          <w:szCs w:val="24"/>
        </w:rPr>
        <w:t>Грипп: </w:t>
      </w:r>
      <w:r w:rsidRPr="00C753F9">
        <w:rPr>
          <w:rFonts w:ascii="Times New Roman" w:hAnsi="Times New Roman" w:cs="Times New Roman"/>
          <w:sz w:val="24"/>
          <w:szCs w:val="24"/>
        </w:rPr>
        <w:t>от осложнений заболевания ежегодно в мире умирают около 2 млн. человек.</w:t>
      </w:r>
    </w:p>
    <w:p w14:paraId="19893471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b/>
          <w:bCs/>
          <w:sz w:val="24"/>
          <w:szCs w:val="24"/>
        </w:rPr>
        <w:t>Можно ли одновременно вводить несколько вакцин?</w:t>
      </w:r>
    </w:p>
    <w:p w14:paraId="3FAD8DDF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>Можно. В этом случае используется либо комбинированная вакцина, в состав которой входят компоненты, обеспечивающие защиту против нескольких заболеваний, либо разные вакцины, которые вводят в разные участки тела.</w:t>
      </w:r>
    </w:p>
    <w:p w14:paraId="00286E0C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>Но есть и те вакцины, которые нельзя вводить в один день, например БЦЖ. Эта прививка не делается одновременно с другими.</w:t>
      </w:r>
    </w:p>
    <w:p w14:paraId="2A126128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b/>
          <w:bCs/>
          <w:sz w:val="24"/>
          <w:szCs w:val="24"/>
        </w:rPr>
        <w:t>Как подготовиться к вакцинации?</w:t>
      </w:r>
    </w:p>
    <w:p w14:paraId="1E26081D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>За 3-5 дней ограничьте походы в места массового скопления людей.</w:t>
      </w:r>
    </w:p>
    <w:p w14:paraId="3411F476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>Избегайте контактов с заболевшими.</w:t>
      </w:r>
    </w:p>
    <w:p w14:paraId="2FDC27FD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>Исключите из рациона питания ребенка аллергенные продукты (клубника, арахис, шоколад).</w:t>
      </w:r>
    </w:p>
    <w:p w14:paraId="2BF6D593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>Внимательно следите за самочувствием ребенка.</w:t>
      </w:r>
    </w:p>
    <w:p w14:paraId="376C38E0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b/>
          <w:bCs/>
          <w:sz w:val="24"/>
          <w:szCs w:val="24"/>
        </w:rPr>
        <w:t>Как вести себя после вакцинации?</w:t>
      </w:r>
    </w:p>
    <w:p w14:paraId="4DCEC65C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 xml:space="preserve">Оставайтесь в медицинском учреждении в течение 30 минут после вакцинации. Медицинский персонал должен быть рядом для </w:t>
      </w:r>
      <w:proofErr w:type="gramStart"/>
      <w:r w:rsidRPr="00C753F9">
        <w:rPr>
          <w:rFonts w:ascii="Times New Roman" w:hAnsi="Times New Roman" w:cs="Times New Roman"/>
          <w:sz w:val="24"/>
          <w:szCs w:val="24"/>
        </w:rPr>
        <w:t>того</w:t>
      </w:r>
      <w:proofErr w:type="gramEnd"/>
      <w:r w:rsidRPr="00C753F9">
        <w:rPr>
          <w:rFonts w:ascii="Times New Roman" w:hAnsi="Times New Roman" w:cs="Times New Roman"/>
          <w:sz w:val="24"/>
          <w:szCs w:val="24"/>
        </w:rPr>
        <w:t xml:space="preserve"> чтобы вовремя остановить возможное развитие аллергической реакции.</w:t>
      </w:r>
    </w:p>
    <w:p w14:paraId="109CA139" w14:textId="77777777" w:rsidR="00C753F9" w:rsidRPr="00C753F9" w:rsidRDefault="00C753F9" w:rsidP="00C753F9">
      <w:pPr>
        <w:rPr>
          <w:rFonts w:ascii="Times New Roman" w:hAnsi="Times New Roman" w:cs="Times New Roman"/>
          <w:sz w:val="24"/>
          <w:szCs w:val="24"/>
        </w:rPr>
      </w:pPr>
      <w:r w:rsidRPr="00C753F9">
        <w:rPr>
          <w:rFonts w:ascii="Times New Roman" w:hAnsi="Times New Roman" w:cs="Times New Roman"/>
          <w:sz w:val="24"/>
          <w:szCs w:val="24"/>
        </w:rPr>
        <w:t>Не откладывайте вакцинацию на «потом»! Будьте здоровы!</w:t>
      </w:r>
    </w:p>
    <w:p w14:paraId="2E591820" w14:textId="77777777" w:rsidR="00121828" w:rsidRDefault="00121828"/>
    <w:sectPr w:rsidR="00121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18A5"/>
    <w:multiLevelType w:val="multilevel"/>
    <w:tmpl w:val="3F16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87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F0"/>
    <w:rsid w:val="00121828"/>
    <w:rsid w:val="00905658"/>
    <w:rsid w:val="00C753F9"/>
    <w:rsid w:val="00FE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1EC6A-7323-4E47-8BFD-3BC82884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3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75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112200070?index=0&amp;rangeSize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Ежов Александр Андреевич</dc:creator>
  <cp:keywords/>
  <dc:description/>
  <cp:lastModifiedBy>Ежов Александр Андреевич</cp:lastModifiedBy>
  <cp:revision>2</cp:revision>
  <dcterms:created xsi:type="dcterms:W3CDTF">2024-04-12T08:18:00Z</dcterms:created>
  <dcterms:modified xsi:type="dcterms:W3CDTF">2024-04-12T08:18:00Z</dcterms:modified>
</cp:coreProperties>
</file>